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ebkit-standard" w:cs="-webkit-standard" w:eastAsia="-webkit-standard" w:hAnsi="-webkit-standard"/>
          <w:color w:val="000000"/>
        </w:rPr>
      </w:pPr>
      <w:r w:rsidDel="00000000" w:rsidR="00000000" w:rsidRPr="00000000">
        <w:rPr>
          <w:rFonts w:ascii="Calibri" w:cs="Calibri" w:eastAsia="Calibri" w:hAnsi="Calibri"/>
          <w:b w:val="1"/>
          <w:color w:val="000000"/>
          <w:sz w:val="22"/>
          <w:szCs w:val="22"/>
          <w:rtl w:val="0"/>
        </w:rPr>
        <w:t xml:space="preserve">LIFE – Food Insecurity – Questions for food provision leaders/facilitators/volunteers (longer conversations – to be recorded)</w:t>
      </w:r>
      <w:r w:rsidDel="00000000" w:rsidR="00000000" w:rsidRPr="00000000">
        <w:rPr>
          <w:rtl w:val="0"/>
        </w:rPr>
      </w:r>
    </w:p>
    <w:p w:rsidR="00000000" w:rsidDel="00000000" w:rsidP="00000000" w:rsidRDefault="00000000" w:rsidRPr="00000000" w14:paraId="00000002">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3">
      <w:pPr>
        <w:rPr>
          <w:rFonts w:ascii="-webkit-standard" w:cs="-webkit-standard" w:eastAsia="-webkit-standard" w:hAnsi="-webkit-standard"/>
          <w:color w:val="000000"/>
        </w:rPr>
      </w:pPr>
      <w:r w:rsidDel="00000000" w:rsidR="00000000" w:rsidRPr="00000000">
        <w:rPr>
          <w:rFonts w:ascii="Calibri" w:cs="Calibri" w:eastAsia="Calibri" w:hAnsi="Calibri"/>
          <w:b w:val="1"/>
          <w:color w:val="000000"/>
          <w:sz w:val="22"/>
          <w:szCs w:val="22"/>
          <w:rtl w:val="0"/>
        </w:rPr>
        <w:t xml:space="preserve">Purpose </w:t>
      </w:r>
      <w:r w:rsidDel="00000000" w:rsidR="00000000" w:rsidRPr="00000000">
        <w:rPr>
          <w:rtl w:val="0"/>
        </w:rPr>
      </w:r>
    </w:p>
    <w:p w:rsidR="00000000" w:rsidDel="00000000" w:rsidP="00000000" w:rsidRDefault="00000000" w:rsidRPr="00000000" w14:paraId="00000004">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5">
      <w:pPr>
        <w:jc w:val="both"/>
        <w:rPr>
          <w:rFonts w:ascii="-webkit-standard" w:cs="-webkit-standard" w:eastAsia="-webkit-standard" w:hAnsi="-webkit-standard"/>
          <w:color w:val="000000"/>
        </w:rPr>
      </w:pPr>
      <w:r w:rsidDel="00000000" w:rsidR="00000000" w:rsidRPr="00000000">
        <w:rPr>
          <w:rFonts w:ascii="Calibri" w:cs="Calibri" w:eastAsia="Calibri" w:hAnsi="Calibri"/>
          <w:i w:val="1"/>
          <w:color w:val="000000"/>
          <w:sz w:val="22"/>
          <w:szCs w:val="22"/>
          <w:rtl w:val="0"/>
        </w:rPr>
        <w:t xml:space="preserve">We are part of a network called LIFE (expand if appropriate, working with Alan from Sky Blue consultancy). We would like to talk to people who are involved with food provisions/banks in York. </w:t>
      </w:r>
      <w:r w:rsidDel="00000000" w:rsidR="00000000" w:rsidRPr="00000000">
        <w:rPr>
          <w:rtl w:val="0"/>
        </w:rPr>
      </w:r>
    </w:p>
    <w:p w:rsidR="00000000" w:rsidDel="00000000" w:rsidP="00000000" w:rsidRDefault="00000000" w:rsidRPr="00000000" w14:paraId="00000006">
      <w:pPr>
        <w:jc w:val="both"/>
        <w:rPr>
          <w:rFonts w:ascii="-webkit-standard" w:cs="-webkit-standard" w:eastAsia="-webkit-standard" w:hAnsi="-webkit-standard"/>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both"/>
        <w:rPr>
          <w:rFonts w:ascii="-webkit-standard" w:cs="-webkit-standard" w:eastAsia="-webkit-standard" w:hAnsi="-webkit-standard"/>
          <w:color w:val="000000"/>
        </w:rPr>
      </w:pPr>
      <w:r w:rsidDel="00000000" w:rsidR="00000000" w:rsidRPr="00000000">
        <w:rPr>
          <w:rFonts w:ascii="Calibri" w:cs="Calibri" w:eastAsia="Calibri" w:hAnsi="Calibri"/>
          <w:i w:val="1"/>
          <w:color w:val="000000"/>
          <w:sz w:val="22"/>
          <w:szCs w:val="22"/>
          <w:rtl w:val="0"/>
        </w:rPr>
        <w:t xml:space="preserve">(This piece of research is supporting a wider piece of work about what it might look like to move away from reliance on food banks). </w:t>
      </w:r>
      <w:r w:rsidDel="00000000" w:rsidR="00000000" w:rsidRPr="00000000">
        <w:rPr>
          <w:rtl w:val="0"/>
        </w:rPr>
      </w:r>
    </w:p>
    <w:p w:rsidR="00000000" w:rsidDel="00000000" w:rsidP="00000000" w:rsidRDefault="00000000" w:rsidRPr="00000000" w14:paraId="00000008">
      <w:pPr>
        <w:jc w:val="both"/>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9">
      <w:pPr>
        <w:jc w:val="both"/>
        <w:rPr>
          <w:rFonts w:ascii="-webkit-standard" w:cs="-webkit-standard" w:eastAsia="-webkit-standard" w:hAnsi="-webkit-standard"/>
          <w:color w:val="000000"/>
        </w:rPr>
      </w:pPr>
      <w:r w:rsidDel="00000000" w:rsidR="00000000" w:rsidRPr="00000000">
        <w:rPr>
          <w:rFonts w:ascii="Calibri" w:cs="Calibri" w:eastAsia="Calibri" w:hAnsi="Calibri"/>
          <w:i w:val="1"/>
          <w:color w:val="000000"/>
          <w:sz w:val="22"/>
          <w:szCs w:val="22"/>
          <w:rtl w:val="0"/>
        </w:rPr>
        <w:t xml:space="preserve">We would like to find out why people use food provisions (banks), what you think of them, how it makes you feel and listen to your ideas about what would work better for you. </w:t>
      </w:r>
      <w:r w:rsidDel="00000000" w:rsidR="00000000" w:rsidRPr="00000000">
        <w:rPr>
          <w:rtl w:val="0"/>
        </w:rPr>
      </w:r>
    </w:p>
    <w:p w:rsidR="00000000" w:rsidDel="00000000" w:rsidP="00000000" w:rsidRDefault="00000000" w:rsidRPr="00000000" w14:paraId="0000000A">
      <w:pPr>
        <w:jc w:val="both"/>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B">
      <w:pPr>
        <w:jc w:val="both"/>
        <w:rPr>
          <w:rFonts w:ascii="-webkit-standard" w:cs="-webkit-standard" w:eastAsia="-webkit-standard" w:hAnsi="-webkit-standard"/>
          <w:color w:val="000000"/>
        </w:rPr>
      </w:pPr>
      <w:r w:rsidDel="00000000" w:rsidR="00000000" w:rsidRPr="00000000">
        <w:rPr>
          <w:rFonts w:ascii="Calibri" w:cs="Calibri" w:eastAsia="Calibri" w:hAnsi="Calibri"/>
          <w:i w:val="1"/>
          <w:color w:val="000000"/>
          <w:sz w:val="22"/>
          <w:szCs w:val="22"/>
          <w:rtl w:val="0"/>
        </w:rPr>
        <w:t xml:space="preserve">We want to inform change. Your voices are critical to this process, you are the ones holding the knowledge. We need to hear from you so we can really start to help shape change around food provisions here in York. </w:t>
      </w:r>
      <w:r w:rsidDel="00000000" w:rsidR="00000000" w:rsidRPr="00000000">
        <w:rPr>
          <w:rtl w:val="0"/>
        </w:rPr>
      </w:r>
    </w:p>
    <w:p w:rsidR="00000000" w:rsidDel="00000000" w:rsidP="00000000" w:rsidRDefault="00000000" w:rsidRPr="00000000" w14:paraId="0000000C">
      <w:pPr>
        <w:jc w:val="both"/>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Then you could talk about the voucher available for time. If you can sense that they are reluctant perhaps mentioning the voucher nearer to the beginning might work.</w:t>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need to find out about process from people who run/facilitate food banks. It would also be interesting to gain insights from personal experience (often, people who help out have their own lived experience). It might help to inform the from reliance to self-supporting section.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get the food from?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that work?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works well here?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things would you change?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come to be in the position that you are?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do it?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To what extent do individuals have choice? Choice in location, choice in types of provision, choice in amount, diversity and quality of food that is available.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think people come to this provision?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they use other provisions?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it that you think people like about the provision?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rate the variety and quality of the food?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make that better?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Dignity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How do you feel? To explore how people who may or may not access provisions feel, what might enhancing dignity look like in community food provision.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people ever tell you how they feel about coming to the food bank/provision? If so, what do they say?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they feel supported by you/staff when attending food provision/s?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make things better?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difference do you think that would that make for them?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From Reliance to Self-Supporting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How do people move from food insecurity to food security and what does that look like/mean for individuals?  To explore how individuals might see and what would support their movement (or not) from food insecurity to food security. To explore long-term food provision reliance.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individuals access this food provision would you say?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long term attendees of this food provision?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people would like to move away from being reliant on food provisions?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might that look like/have you seen people achieve that - how?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signpos</w:t>
      </w:r>
      <w:r w:rsidDel="00000000" w:rsidR="00000000" w:rsidRPr="00000000">
        <w:rPr>
          <w:sz w:val="22"/>
          <w:szCs w:val="22"/>
          <w:rtl w:val="0"/>
        </w:rPr>
        <w:t xml:space="preserve">t to other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additional support for attendees would you like to see?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Magic wand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could change anything, what would you do (to help food insecurity in York)?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6">
      <w:pPr>
        <w:jc w:val="both"/>
        <w:rPr>
          <w:rFonts w:ascii="-webkit-standard" w:cs="-webkit-standard" w:eastAsia="-webkit-standard" w:hAnsi="-webkit-standard"/>
          <w:color w:val="000000"/>
        </w:rPr>
      </w:pPr>
      <w:r w:rsidDel="00000000" w:rsidR="00000000" w:rsidRPr="00000000">
        <w:rPr>
          <w:rFonts w:ascii="Calibri" w:cs="Calibri" w:eastAsia="Calibri" w:hAnsi="Calibri"/>
          <w:color w:val="000000"/>
          <w:sz w:val="22"/>
          <w:szCs w:val="22"/>
          <w:rtl w:val="0"/>
        </w:rPr>
        <w:t xml:space="preserve">The questions are not prescriptive but a guideline, use your </w:t>
      </w:r>
      <w:r w:rsidDel="00000000" w:rsidR="00000000" w:rsidRPr="00000000">
        <w:rPr>
          <w:sz w:val="22"/>
          <w:szCs w:val="22"/>
          <w:rtl w:val="0"/>
        </w:rPr>
        <w:t xml:space="preserve">own language</w:t>
      </w:r>
      <w:r w:rsidDel="00000000" w:rsidR="00000000" w:rsidRPr="00000000">
        <w:rPr>
          <w:rFonts w:ascii="Calibri" w:cs="Calibri" w:eastAsia="Calibri" w:hAnsi="Calibri"/>
          <w:color w:val="000000"/>
          <w:sz w:val="22"/>
          <w:szCs w:val="22"/>
          <w:rtl w:val="0"/>
        </w:rPr>
        <w:t xml:space="preserve">. If we capture some content for all 3 themes that would be great. If it meanders somewhere interesting then go with it, we can always bring them back round to core themes later. Bottom line is we are just doing our best, have different styles, bring something different and of value to the conversation so let’s just see what comes up on the day.</w:t>
      </w:r>
      <w:r w:rsidDel="00000000" w:rsidR="00000000" w:rsidRPr="00000000">
        <w:rPr>
          <w:rtl w:val="0"/>
        </w:rPr>
      </w:r>
    </w:p>
    <w:p w:rsidR="00000000" w:rsidDel="00000000" w:rsidP="00000000" w:rsidRDefault="00000000" w:rsidRPr="00000000" w14:paraId="00000047">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49">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F6788"/>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463956"/>
  </w:style>
  <w:style w:type="paragraph" w:styleId="paragraph" w:customStyle="1">
    <w:name w:val="paragraph"/>
    <w:basedOn w:val="Normal"/>
    <w:rsid w:val="00463956"/>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DefaultParagraphFont"/>
    <w:rsid w:val="00463956"/>
  </w:style>
  <w:style w:type="character" w:styleId="eop" w:customStyle="1">
    <w:name w:val="eop"/>
    <w:basedOn w:val="DefaultParagraphFont"/>
    <w:rsid w:val="0046395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U3qCsU5UHIJfIMOa/hu/UlutQ==">AMUW2mWri3Ugz3lZx38dMPbYPM4MsYtB4dc+OXBR7Zijhb65jugtyGz8TKEz6s4443qbiCxldJb2y0Yw0IhDdUl4dY8kv3kyiCopUtKSAzCvBz83EDgc2OOIXJKEN3zW3JS8Sl0lwR0t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2022-11-02T12:21:00Z</dcterms:created>
  <dc:creator>Microsoft Office User</dc:creator>
</cp:coreProperties>
</file>